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D747FCA" Type="http://schemas.openxmlformats.org/officeDocument/2006/relationships/officeDocument" Target="/word/document.xml" /><Relationship Id="coreR3D747FCA" Type="http://schemas.openxmlformats.org/package/2006/relationships/metadata/core-properties" Target="/docProps/core.xml" /><Relationship Id="customR3D747FCA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4028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 xml:space="preserve">SMART eco wash   - chusteczki do prania 0074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56-81-5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Gliceryna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GLYCERIN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496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978"/>
        <w:rPr>
          <w:rStyle w:val="C11"/>
          <w:rtl w:val="0"/>
        </w:rPr>
      </w:pPr>
      <w:r>
        <w:rPr>
          <w:rStyle w:val="C11"/>
          <w:rtl w:val="0"/>
        </w:rPr>
        <w:t>25213-24-5</w:t>
      </w:r>
    </w:p>
    <w:p>
      <w:pPr>
        <w:pStyle w:val="P11"/>
        <w:framePr w:w="4724" w:h="340" w:hRule="exact" w:vAnchor="page" w:hAnchor="margin" w:x="1304" w:y="496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978"/>
        <w:rPr>
          <w:rStyle w:val="C11"/>
          <w:rtl w:val="0"/>
        </w:rPr>
      </w:pPr>
      <w:r>
        <w:rPr>
          <w:rStyle w:val="C11"/>
          <w:rtl w:val="0"/>
        </w:rPr>
        <w:t>Częściowo zhydrolizowany polialkohol winylowy</w:t>
      </w:r>
    </w:p>
    <w:p>
      <w:pPr>
        <w:pStyle w:val="P11"/>
        <w:framePr w:w="2918" w:h="340" w:hRule="exact" w:vAnchor="page" w:hAnchor="margin" w:x="6074" w:y="496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978"/>
        <w:rPr>
          <w:rStyle w:val="C11"/>
          <w:rtl w:val="0"/>
        </w:rPr>
      </w:pPr>
      <w:r>
        <w:rPr>
          <w:rStyle w:val="C11"/>
          <w:rtl w:val="0"/>
        </w:rPr>
        <w:t>POLYVINYL ALCOHOL</w:t>
      </w:r>
    </w:p>
    <w:p>
      <w:pPr>
        <w:pStyle w:val="P13"/>
        <w:framePr w:w="1384" w:h="340" w:hRule="exact" w:vAnchor="page" w:hAnchor="margin" w:x="9036" w:y="496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978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5303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5318"/>
        <w:rPr>
          <w:rStyle w:val="C11"/>
          <w:rtl w:val="0"/>
        </w:rPr>
      </w:pPr>
      <w:r>
        <w:rPr>
          <w:rStyle w:val="C11"/>
          <w:rtl w:val="0"/>
        </w:rPr>
        <w:t>68439-57-6</w:t>
      </w:r>
    </w:p>
    <w:p>
      <w:pPr>
        <w:pStyle w:val="P11"/>
        <w:framePr w:w="4724" w:h="340" w:hRule="exact" w:vAnchor="page" w:hAnchor="margin" w:x="1304" w:y="5303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5318"/>
        <w:rPr>
          <w:rStyle w:val="C11"/>
          <w:rtl w:val="0"/>
        </w:rPr>
      </w:pPr>
      <w:r>
        <w:rPr>
          <w:rStyle w:val="C11"/>
          <w:rtl w:val="0"/>
        </w:rPr>
        <w:t>Kwasy sulfonowe, C14-16-hydroksy alken i C14-16-alken, sole sodowe</w:t>
      </w:r>
    </w:p>
    <w:p>
      <w:pPr>
        <w:pStyle w:val="P11"/>
        <w:framePr w:w="2918" w:h="340" w:hRule="exact" w:vAnchor="page" w:hAnchor="margin" w:x="6074" w:y="5303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5318"/>
        <w:rPr>
          <w:rStyle w:val="C11"/>
          <w:rtl w:val="0"/>
        </w:rPr>
      </w:pPr>
      <w:r>
        <w:rPr>
          <w:rStyle w:val="C11"/>
          <w:rtl w:val="0"/>
        </w:rPr>
        <w:t>SODIUM C14-16 OLEFIN SULFONATE</w:t>
      </w:r>
    </w:p>
    <w:p>
      <w:pPr>
        <w:pStyle w:val="P13"/>
        <w:framePr w:w="1384" w:h="340" w:hRule="exact" w:vAnchor="page" w:hAnchor="margin" w:x="9036" w:y="5303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5318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95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970"/>
        <w:rPr>
          <w:rStyle w:val="C8"/>
          <w:rtl w:val="0"/>
        </w:rPr>
      </w:pPr>
      <w:r>
        <w:rPr>
          <w:rStyle w:val="C8"/>
          <w:rtl w:val="0"/>
        </w:rPr>
        <w:t>1 % lub więcej, lecz mniej niż 10 %</w:t>
      </w:r>
    </w:p>
    <w:p>
      <w:pPr>
        <w:pStyle w:val="P7"/>
        <w:framePr w:w="1214" w:h="386" w:hRule="exact" w:vAnchor="page" w:hAnchor="margin" w:x="45" w:y="629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631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629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631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629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631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629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631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68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697"/>
        <w:rPr>
          <w:rStyle w:val="C11"/>
          <w:rtl w:val="0"/>
        </w:rPr>
      </w:pPr>
      <w:r>
        <w:rPr>
          <w:rStyle w:val="C11"/>
          <w:rtl w:val="0"/>
        </w:rPr>
        <w:t>110615-47-9</w:t>
      </w:r>
    </w:p>
    <w:p>
      <w:pPr>
        <w:pStyle w:val="P11"/>
        <w:framePr w:w="4724" w:h="340" w:hRule="exact" w:vAnchor="page" w:hAnchor="margin" w:x="1304" w:y="668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697"/>
        <w:rPr>
          <w:rStyle w:val="C11"/>
          <w:rtl w:val="0"/>
        </w:rPr>
      </w:pPr>
      <w:r>
        <w:rPr>
          <w:rStyle w:val="C11"/>
          <w:rtl w:val="0"/>
        </w:rPr>
        <w:t>Lauryloglukozyd</w:t>
      </w:r>
    </w:p>
    <w:p>
      <w:pPr>
        <w:pStyle w:val="P11"/>
        <w:framePr w:w="2918" w:h="340" w:hRule="exact" w:vAnchor="page" w:hAnchor="margin" w:x="6074" w:y="668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697"/>
        <w:rPr>
          <w:rStyle w:val="C11"/>
          <w:rtl w:val="0"/>
        </w:rPr>
      </w:pPr>
      <w:r>
        <w:rPr>
          <w:rStyle w:val="C11"/>
          <w:rtl w:val="0"/>
        </w:rPr>
        <w:t>LAURYL GLUCOSIDE</w:t>
      </w:r>
    </w:p>
    <w:p>
      <w:pPr>
        <w:pStyle w:val="P13"/>
        <w:framePr w:w="1384" w:h="340" w:hRule="exact" w:vAnchor="page" w:hAnchor="margin" w:x="9036" w:y="668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69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70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037"/>
        <w:rPr>
          <w:rStyle w:val="C11"/>
          <w:rtl w:val="0"/>
        </w:rPr>
      </w:pPr>
      <w:r>
        <w:rPr>
          <w:rStyle w:val="C11"/>
          <w:rtl w:val="0"/>
        </w:rPr>
        <w:t>61789-40-0</w:t>
      </w:r>
    </w:p>
    <w:p>
      <w:pPr>
        <w:pStyle w:val="P11"/>
        <w:framePr w:w="4724" w:h="340" w:hRule="exact" w:vAnchor="page" w:hAnchor="margin" w:x="1304" w:y="70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037"/>
        <w:rPr>
          <w:rStyle w:val="C11"/>
          <w:rtl w:val="0"/>
        </w:rPr>
      </w:pPr>
      <w:r>
        <w:rPr>
          <w:rStyle w:val="C11"/>
          <w:rtl w:val="0"/>
        </w:rPr>
        <w:t>Kokamidopropylobetaina</w:t>
      </w:r>
    </w:p>
    <w:p>
      <w:pPr>
        <w:pStyle w:val="P11"/>
        <w:framePr w:w="2918" w:h="340" w:hRule="exact" w:vAnchor="page" w:hAnchor="margin" w:x="6074" w:y="70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037"/>
        <w:rPr>
          <w:rStyle w:val="C11"/>
          <w:rtl w:val="0"/>
        </w:rPr>
      </w:pPr>
      <w:r>
        <w:rPr>
          <w:rStyle w:val="C11"/>
          <w:rtl w:val="0"/>
        </w:rPr>
        <w:t>COCAMIDOPROPYL BETAINE</w:t>
      </w:r>
    </w:p>
    <w:p>
      <w:pPr>
        <w:pStyle w:val="P13"/>
        <w:framePr w:w="1384" w:h="340" w:hRule="exact" w:vAnchor="page" w:hAnchor="margin" w:x="9036" w:y="70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037"/>
        <w:rPr>
          <w:rStyle w:val="C12"/>
          <w:rtl w:val="0"/>
        </w:rPr>
      </w:pPr>
    </w:p>
    <w:p>
      <w:pPr>
        <w:pStyle w:val="P11"/>
        <w:framePr w:w="1214" w:h="340" w:hRule="exact" w:vAnchor="page" w:hAnchor="margin" w:x="45" w:y="736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7377"/>
        <w:rPr>
          <w:rStyle w:val="C11"/>
          <w:rtl w:val="0"/>
        </w:rPr>
      </w:pPr>
      <w:r>
        <w:rPr>
          <w:rStyle w:val="C11"/>
          <w:rtl w:val="0"/>
        </w:rPr>
        <w:t>68585-34-2</w:t>
      </w:r>
    </w:p>
    <w:p>
      <w:pPr>
        <w:pStyle w:val="P11"/>
        <w:framePr w:w="4724" w:h="340" w:hRule="exact" w:vAnchor="page" w:hAnchor="margin" w:x="1304" w:y="736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7377"/>
        <w:rPr>
          <w:rStyle w:val="C11"/>
          <w:rtl w:val="0"/>
        </w:rPr>
      </w:pPr>
      <w:r>
        <w:rPr>
          <w:rStyle w:val="C11"/>
          <w:rtl w:val="0"/>
        </w:rPr>
        <w:t>Alkohole, C10-16, etoksylowane, siarczany, sole sodu</w:t>
      </w:r>
    </w:p>
    <w:p>
      <w:pPr>
        <w:pStyle w:val="P11"/>
        <w:framePr w:w="2918" w:h="340" w:hRule="exact" w:vAnchor="page" w:hAnchor="margin" w:x="6074" w:y="736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7377"/>
        <w:rPr>
          <w:rStyle w:val="C11"/>
          <w:rtl w:val="0"/>
        </w:rPr>
      </w:pPr>
      <w:r>
        <w:rPr>
          <w:rStyle w:val="C11"/>
          <w:rtl w:val="0"/>
        </w:rPr>
        <w:t>SODIUM C10-16 PARETH-2 SULFATE</w:t>
      </w:r>
    </w:p>
    <w:p>
      <w:pPr>
        <w:pStyle w:val="P13"/>
        <w:framePr w:w="1384" w:h="340" w:hRule="exact" w:vAnchor="page" w:hAnchor="margin" w:x="9036" w:y="736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7377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801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8030"/>
        <w:rPr>
          <w:rStyle w:val="C8"/>
          <w:rtl w:val="0"/>
        </w:rPr>
      </w:pPr>
      <w:r>
        <w:rPr>
          <w:rStyle w:val="C8"/>
          <w:rtl w:val="0"/>
        </w:rPr>
        <w:t>mniej niż 0,1 %</w:t>
      </w:r>
    </w:p>
    <w:p>
      <w:pPr>
        <w:pStyle w:val="P7"/>
        <w:framePr w:w="1214" w:h="386" w:hRule="exact" w:vAnchor="page" w:hAnchor="margin" w:x="45" w:y="8355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8370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8355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8370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8355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8370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8355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8370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86" w:hRule="exact" w:vAnchor="page" w:hAnchor="margin" w:x="45" w:y="8741"/>
        <w:rPr>
          <w:rStyle w:val="C3"/>
          <w:rtl w:val="0"/>
        </w:rPr>
      </w:pPr>
    </w:p>
    <w:p>
      <w:pPr>
        <w:pStyle w:val="P12"/>
        <w:framePr w:w="1188" w:h="356" w:hRule="exact" w:vAnchor="page" w:hAnchor="margin" w:x="43" w:y="8756"/>
        <w:rPr>
          <w:rStyle w:val="C11"/>
          <w:rtl w:val="0"/>
        </w:rPr>
      </w:pPr>
      <w:r>
        <w:rPr>
          <w:rStyle w:val="C11"/>
          <w:rtl w:val="0"/>
        </w:rPr>
        <w:t>55965-84-9</w:t>
      </w:r>
    </w:p>
    <w:p>
      <w:pPr>
        <w:pStyle w:val="P11"/>
        <w:framePr w:w="4724" w:h="386" w:hRule="exact" w:vAnchor="page" w:hAnchor="margin" w:x="1304" w:y="8741"/>
        <w:rPr>
          <w:rStyle w:val="C3"/>
          <w:rtl w:val="0"/>
        </w:rPr>
      </w:pPr>
    </w:p>
    <w:p>
      <w:pPr>
        <w:pStyle w:val="P12"/>
        <w:framePr w:w="4698" w:h="356" w:hRule="exact" w:vAnchor="page" w:hAnchor="margin" w:x="1302" w:y="8756"/>
        <w:rPr>
          <w:rStyle w:val="C11"/>
          <w:rtl w:val="0"/>
        </w:rPr>
      </w:pPr>
      <w:r>
        <w:rPr>
          <w:rStyle w:val="C11"/>
          <w:rtl w:val="0"/>
        </w:rPr>
        <w:t>masa poreakcyjna 5-chloro-2-metylo-2H-izotiazol-3-onu i 2-metylo-2H-izotiazol-3-onu(3:1)</w:t>
      </w:r>
    </w:p>
    <w:p>
      <w:pPr>
        <w:pStyle w:val="P11"/>
        <w:framePr w:w="2918" w:h="386" w:hRule="exact" w:vAnchor="page" w:hAnchor="margin" w:x="6074" w:y="8741"/>
        <w:rPr>
          <w:rStyle w:val="C3"/>
          <w:rtl w:val="0"/>
        </w:rPr>
      </w:pPr>
    </w:p>
    <w:p>
      <w:pPr>
        <w:pStyle w:val="P12"/>
        <w:framePr w:w="2892" w:h="356" w:hRule="exact" w:vAnchor="page" w:hAnchor="margin" w:x="6072" w:y="8756"/>
        <w:rPr>
          <w:rStyle w:val="C11"/>
          <w:rtl w:val="0"/>
        </w:rPr>
      </w:pPr>
      <w:r>
        <w:rPr>
          <w:rStyle w:val="C11"/>
          <w:rtl w:val="0"/>
        </w:rPr>
        <w:t>METHYLCHLOROISOTHIAZOLINONE / METHYLISOTHIAZOLINONE</w:t>
      </w:r>
    </w:p>
    <w:p>
      <w:pPr>
        <w:pStyle w:val="P13"/>
        <w:framePr w:w="1384" w:h="386" w:hRule="exact" w:vAnchor="page" w:hAnchor="margin" w:x="9036" w:y="8741"/>
        <w:rPr>
          <w:rStyle w:val="C3"/>
          <w:rtl w:val="0"/>
        </w:rPr>
      </w:pPr>
    </w:p>
    <w:p>
      <w:pPr>
        <w:pStyle w:val="P14"/>
        <w:framePr w:w="1388" w:h="356" w:hRule="exact" w:vAnchor="page" w:hAnchor="margin" w:x="9034" w:y="8756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